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05-1387/1302/2025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.10.2025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Резолютивная часть оглашена 01.10.2025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лица, привлекаемого к административной ответственности Шевцова Матвея Сергеевича, рассмотрев в открытом судебном заседании материалы дела в совершении административного правонарушения, предусмотренного ч.1.1 ст.12.1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Шевцова Матвея Сергеевича, 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 2025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00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-й км автодороги подъезда к п. Белый Яр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 xml:space="preserve">Шевцов </w:t>
      </w:r>
      <w:r>
        <w:rPr>
          <w:rFonts w:ascii="Times New Roman" w:eastAsia="Times New Roman" w:hAnsi="Times New Roman" w:cs="Times New Roman"/>
        </w:rPr>
        <w:t>М.С.</w:t>
      </w:r>
      <w:r>
        <w:rPr>
          <w:rFonts w:ascii="Times New Roman" w:eastAsia="Times New Roman" w:hAnsi="Times New Roman" w:cs="Times New Roman"/>
        </w:rPr>
        <w:t xml:space="preserve">, 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марки </w:t>
      </w:r>
      <w:r>
        <w:rPr>
          <w:rStyle w:val="cat-CarMakeModelgrp-34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с </w:t>
      </w:r>
      <w:r>
        <w:rPr>
          <w:rStyle w:val="cat-CarNumbergrp-35rplc-2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незарегистрированным в установленном порядке. Эти действия </w:t>
      </w:r>
      <w:r>
        <w:rPr>
          <w:rFonts w:ascii="Times New Roman" w:eastAsia="Times New Roman" w:hAnsi="Times New Roman" w:cs="Times New Roman"/>
        </w:rPr>
        <w:t xml:space="preserve">Шевцов </w:t>
      </w:r>
      <w:r>
        <w:rPr>
          <w:rFonts w:ascii="Times New Roman" w:eastAsia="Times New Roman" w:hAnsi="Times New Roman" w:cs="Times New Roman"/>
        </w:rPr>
        <w:t>М.С.</w:t>
      </w:r>
      <w:r>
        <w:rPr>
          <w:rFonts w:ascii="Times New Roman" w:eastAsia="Times New Roman" w:hAnsi="Times New Roman" w:cs="Times New Roman"/>
        </w:rPr>
        <w:t xml:space="preserve"> совершил повторно, т.к. постановлением должностного лица от </w:t>
      </w:r>
      <w:r>
        <w:rPr>
          <w:rFonts w:ascii="Times New Roman" w:eastAsia="Times New Roman" w:hAnsi="Times New Roman" w:cs="Times New Roman"/>
        </w:rPr>
        <w:t>25.11.2024</w:t>
      </w:r>
      <w:r>
        <w:rPr>
          <w:rFonts w:ascii="Times New Roman" w:eastAsia="Times New Roman" w:hAnsi="Times New Roman" w:cs="Times New Roman"/>
        </w:rPr>
        <w:t xml:space="preserve"> №188100862</w:t>
      </w:r>
      <w:r>
        <w:rPr>
          <w:rFonts w:ascii="Times New Roman" w:eastAsia="Times New Roman" w:hAnsi="Times New Roman" w:cs="Times New Roman"/>
        </w:rPr>
        <w:t xml:space="preserve">30000662088, </w:t>
      </w:r>
      <w:r>
        <w:rPr>
          <w:rFonts w:ascii="Times New Roman" w:eastAsia="Times New Roman" w:hAnsi="Times New Roman" w:cs="Times New Roman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</w:rPr>
        <w:t>06.12.2024</w:t>
      </w:r>
      <w:r>
        <w:rPr>
          <w:rFonts w:ascii="Times New Roman" w:eastAsia="Times New Roman" w:hAnsi="Times New Roman" w:cs="Times New Roman"/>
        </w:rPr>
        <w:t xml:space="preserve"> года, он был привлечен к административной ответственности по части 1 статьи 12.1 Кодекса Российской Федерации об административных правонарушениях и подвергнут административному штрафу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рублей за управление автомобилем, незарегистрированным в установленном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об административном правонарушении, предусмотренном ч. 1.1 ст. 12.1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в судебном заседании </w:t>
      </w:r>
      <w:r>
        <w:rPr>
          <w:rFonts w:ascii="Times New Roman" w:eastAsia="Times New Roman" w:hAnsi="Times New Roman" w:cs="Times New Roman"/>
        </w:rPr>
        <w:t>пояснил, что автомобиль принадлежит его другу, друг не владеет правом на управление транспортными средствами, в связи с чем попросил его сесть за руль и перегнать автомобиль</w:t>
      </w:r>
      <w:r>
        <w:rPr>
          <w:rFonts w:ascii="Times New Roman" w:eastAsia="Times New Roman" w:hAnsi="Times New Roman" w:cs="Times New Roman"/>
        </w:rPr>
        <w:t>. В</w:t>
      </w:r>
      <w:r>
        <w:rPr>
          <w:rFonts w:ascii="Times New Roman" w:eastAsia="Times New Roman" w:hAnsi="Times New Roman" w:cs="Times New Roman"/>
        </w:rPr>
        <w:t>ину в совершении правонарушения признал, в содеянном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 М.С.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12.1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 М.С.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ответственности) управление транспортным средством, не зарегистрированным в установленном порядке, влечет назначение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Повторное совершение административного правонарушения, предусмотренного частью 1 данной статьи, влечет административную ответственность, установленную частью 1.1 статьи 12.1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ответственность, установленная частью 1.1 статьи 12.1 Кодекса Российской Федерации об административных правонарушениях, наступает за повторное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 1.1 ст. 12.1 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 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709330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21.08.2025</w:t>
      </w:r>
      <w:r>
        <w:rPr>
          <w:rFonts w:ascii="Times New Roman" w:eastAsia="Times New Roman" w:hAnsi="Times New Roman" w:cs="Times New Roman"/>
        </w:rPr>
        <w:t xml:space="preserve"> года, сведениями из информационной базы данных органов полиции,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25.11.2024</w:t>
      </w:r>
      <w:r>
        <w:rPr>
          <w:rFonts w:ascii="Times New Roman" w:eastAsia="Times New Roman" w:hAnsi="Times New Roman" w:cs="Times New Roman"/>
        </w:rPr>
        <w:t xml:space="preserve"> №188100862</w:t>
      </w:r>
      <w:r>
        <w:rPr>
          <w:rFonts w:ascii="Times New Roman" w:eastAsia="Times New Roman" w:hAnsi="Times New Roman" w:cs="Times New Roman"/>
        </w:rPr>
        <w:t>30000662088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 М.С.</w:t>
      </w:r>
      <w:r>
        <w:rPr>
          <w:rFonts w:ascii="Times New Roman" w:eastAsia="Times New Roman" w:hAnsi="Times New Roman" w:cs="Times New Roman"/>
        </w:rPr>
        <w:t>, определением о передаче протокола об административном правонарушении и других материалов дела на рассмотрение по подведомственности и другими документами.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должностного лица ГИБДД от </w:t>
      </w:r>
      <w:r>
        <w:rPr>
          <w:rFonts w:ascii="Times New Roman" w:eastAsia="Times New Roman" w:hAnsi="Times New Roman" w:cs="Times New Roman"/>
        </w:rPr>
        <w:t>25.11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</w:t>
      </w:r>
      <w:r>
        <w:rPr>
          <w:rFonts w:ascii="Times New Roman" w:eastAsia="Times New Roman" w:hAnsi="Times New Roman" w:cs="Times New Roman"/>
        </w:rPr>
        <w:t>30000662088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за совершение правонарушения, предусмотренного части 1 статьи 12.1 Кодекса Российской Федерации об административных правонарушениях, и ему назначено наказание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2 части 1 статьи 4.3 КоАП РФ предусмотрено,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информации</w:t>
      </w:r>
      <w:r>
        <w:rPr>
          <w:rFonts w:ascii="Times New Roman" w:eastAsia="Times New Roman" w:hAnsi="Times New Roman" w:cs="Times New Roman"/>
        </w:rPr>
        <w:t xml:space="preserve"> об исполнении названного постановления (об оплате штрафа), штраф уплачен, один год со дня окончания исполнения данного постановления не истек.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пункте 3 постановления Пленума Верховного Суда Российской Федерации от 25 июня 2019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административное правонарушение, предусмотренное частью 1 статьи 12.1 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Административной ответственности по части 1 статьи 12.1 Кодекса Российской Федерации об административных правонарушениях подлежит лицо, управляющее не </w:t>
      </w:r>
      <w:r>
        <w:rPr>
          <w:rFonts w:ascii="Times New Roman" w:eastAsia="Times New Roman" w:hAnsi="Times New Roman" w:cs="Times New Roman"/>
        </w:rPr>
        <w:t>зарегистрированным в установленном порядке транспортным средством, независимо от того, на ком лежит обязанность по его регистрации. Бездействие лица, не выполнившего в установленный срок возложенную на него законом обязанность по регистрации транспортного средства (внесению изменений в регистрационные данные транспортного средства), квалифицируется по части 1 статьи 19.22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Субъективная сторона состава административного правонарушения, предусмотренного частью 1 статьи 12.1 Кодекса Российской Федерации об административных правонарушениях, характеризуется как умышленной, так и неосторожной формой вины, установление которой является обязательным в ходе рассмотрения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при должной осмотрительности и внимательности должен был знать и понимать, что автомобиль, которым он управляет, не зарегистрирован в установленном законом порядке в предусмотренные законом сроки.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деянии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как водителя транспортного средства, не зарегистрированного в установленном порядке, содержится состав административного правонарушения, предусмотренного частью 1.1 статьи 12.1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1.1 ст. 12.1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1.1 ст. 12.1 КоАП РФ повторное совершение административного правонарушения, предусмотренного частью 1 настоящей статьи, влечёт наложение административного штрафа в размере пяти тысяч рублей или лишение права управления транспортными средствами на срок от одного до трёх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</w:t>
      </w:r>
      <w:r>
        <w:rPr>
          <w:rFonts w:ascii="Times New Roman" w:eastAsia="Times New Roman" w:hAnsi="Times New Roman" w:cs="Times New Roman"/>
        </w:rPr>
        <w:t>ом, предусмотренного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суд считает признание вины, раскаяние.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Шевцов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>, наличие смягчающих и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полагаю справедливым назначить ему 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</w:t>
      </w:r>
      <w:r>
        <w:rPr>
          <w:rFonts w:ascii="Times New Roman" w:eastAsia="Times New Roman" w:hAnsi="Times New Roman" w:cs="Times New Roman"/>
        </w:rPr>
        <w:t>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Шевцова Матвея Сергеевича признать виновным в совершении административного правонарушения, предусмотренного ч.1.1 ст.12.1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УИН: 0412365400135013872512172.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rFonts w:ascii="Times New Roman" w:eastAsia="Times New Roman" w:hAnsi="Times New Roman" w:cs="Times New Roman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CarMakeModelgrp-34rplc-26">
    <w:name w:val="cat-CarMakeModel grp-34 rplc-26"/>
    <w:basedOn w:val="DefaultParagraphFont"/>
  </w:style>
  <w:style w:type="character" w:customStyle="1" w:styleId="cat-CarNumbergrp-35rplc-27">
    <w:name w:val="cat-CarNumber grp-3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